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8A5E" w14:textId="4356E8BA" w:rsidR="00B769B5" w:rsidRPr="00044985" w:rsidRDefault="00B769B5" w:rsidP="00B769B5">
      <w:pPr>
        <w:pStyle w:val="Corpo"/>
        <w:spacing w:before="120"/>
        <w:jc w:val="center"/>
        <w:rPr>
          <w:rFonts w:eastAsia="Trebuchet MS Bold"/>
          <w:b/>
          <w:bCs/>
        </w:rPr>
      </w:pPr>
      <w:r w:rsidRPr="5E7D0D02">
        <w:rPr>
          <w:b/>
          <w:bCs/>
        </w:rPr>
        <w:t xml:space="preserve">CHAMADA PÚBLICA FSA/BRDE – PRODUÇÃO </w:t>
      </w:r>
      <w:r w:rsidR="62AF6FE6" w:rsidRPr="5E7D0D02">
        <w:rPr>
          <w:b/>
          <w:bCs/>
          <w:color w:val="000000" w:themeColor="text1"/>
        </w:rPr>
        <w:t>SELETIVO</w:t>
      </w:r>
      <w:r w:rsidR="62AF6FE6" w:rsidRPr="5E7D0D02">
        <w:t xml:space="preserve"> </w:t>
      </w:r>
      <w:r w:rsidR="002034AB">
        <w:rPr>
          <w:b/>
          <w:bCs/>
        </w:rPr>
        <w:t>TV-VOD</w:t>
      </w:r>
      <w:r w:rsidRPr="5E7D0D02">
        <w:rPr>
          <w:b/>
          <w:bCs/>
        </w:rPr>
        <w:t xml:space="preserve"> 2024</w:t>
      </w:r>
    </w:p>
    <w:p w14:paraId="4D426BF7" w14:textId="77777777" w:rsidR="00CA48DD" w:rsidRPr="00CA48DD" w:rsidRDefault="00CA48DD" w:rsidP="00CA48DD">
      <w:pPr>
        <w:spacing w:after="160" w:line="259" w:lineRule="auto"/>
        <w:jc w:val="center"/>
        <w:rPr>
          <w:rFonts w:cs="Calibri"/>
          <w:b/>
          <w:bCs/>
          <w:color w:val="FF0000"/>
          <w:u w:color="000000"/>
        </w:rPr>
      </w:pPr>
      <w:r w:rsidRPr="00CA48DD">
        <w:rPr>
          <w:rFonts w:cs="Calibri"/>
          <w:b/>
          <w:bCs/>
          <w:color w:val="000000" w:themeColor="text1"/>
          <w:u w:color="000000"/>
        </w:rPr>
        <w:t>ANEXO VI - FORMULÁRIO DE PROPOSTA AUDIOVISUAL PARA PRIMEIRA AVALIAÇÃO</w:t>
      </w:r>
    </w:p>
    <w:p w14:paraId="062F07A0" w14:textId="77777777" w:rsidR="00B769B5" w:rsidRDefault="00B769B5" w:rsidP="00CA48DD">
      <w:pPr>
        <w:spacing w:after="160" w:line="259" w:lineRule="auto"/>
        <w:rPr>
          <w:rFonts w:cs="Calibri"/>
          <w:b/>
          <w:color w:val="000000"/>
          <w:u w:color="000000"/>
          <w:lang w:val="pt-PT"/>
        </w:rPr>
      </w:pPr>
    </w:p>
    <w:p w14:paraId="55442FC2" w14:textId="77777777" w:rsidR="00B769B5" w:rsidRDefault="00B769B5" w:rsidP="00B76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Calibri"/>
          <w:b/>
          <w:color w:val="000000"/>
          <w:u w:color="000000"/>
          <w:lang w:val="pt-PT"/>
        </w:rPr>
      </w:pPr>
      <w:r>
        <w:rPr>
          <w:rFonts w:cs="Arial"/>
          <w:b/>
          <w:bCs/>
        </w:rPr>
        <w:t xml:space="preserve">INSTRUÇÕES </w:t>
      </w:r>
      <w:r>
        <w:rPr>
          <w:b/>
          <w:bCs/>
        </w:rPr>
        <w:t>PARA ELABORAÇÃO DO MATERIAL</w:t>
      </w:r>
    </w:p>
    <w:p w14:paraId="33E90CE1" w14:textId="77777777" w:rsidR="00B769B5" w:rsidRDefault="00B769B5" w:rsidP="00B769B5">
      <w:pPr>
        <w:jc w:val="both"/>
      </w:pPr>
    </w:p>
    <w:p w14:paraId="0E9FE0B1" w14:textId="4A4ADB56" w:rsidR="00B769B5" w:rsidRDefault="00B769B5" w:rsidP="00B769B5">
      <w:pPr>
        <w:jc w:val="both"/>
      </w:pPr>
      <w:r>
        <w:t>Para a avaliação da Primeira etapa da Decisão de Investimento, o</w:t>
      </w:r>
      <w:r w:rsidRPr="00C6789F">
        <w:t>s proponentes deverão submeter um</w:t>
      </w:r>
      <w:r>
        <w:t xml:space="preserve"> </w:t>
      </w:r>
      <w:r w:rsidRPr="00C6789F">
        <w:rPr>
          <w:b/>
          <w:bCs/>
        </w:rPr>
        <w:t>Argumento</w:t>
      </w:r>
      <w:r w:rsidRPr="00C6789F">
        <w:t xml:space="preserve">, </w:t>
      </w:r>
      <w:r>
        <w:t xml:space="preserve">documento </w:t>
      </w:r>
      <w:r w:rsidRPr="00C6789F">
        <w:t xml:space="preserve">com até </w:t>
      </w:r>
      <w:r w:rsidRPr="00C6789F">
        <w:rPr>
          <w:b/>
          <w:bCs/>
        </w:rPr>
        <w:t>15 (quinze) páginas</w:t>
      </w:r>
      <w:r w:rsidRPr="00C6789F">
        <w:t xml:space="preserve">, e um </w:t>
      </w:r>
      <w:r w:rsidRPr="00C6789F">
        <w:rPr>
          <w:b/>
          <w:bCs/>
        </w:rPr>
        <w:t>vídeo</w:t>
      </w:r>
      <w:r>
        <w:rPr>
          <w:b/>
          <w:bCs/>
        </w:rPr>
        <w:t xml:space="preserve"> de apresentação do projeto</w:t>
      </w:r>
      <w:r w:rsidRPr="00C6789F">
        <w:t xml:space="preserve">, com até </w:t>
      </w:r>
      <w:r w:rsidRPr="00C6789F">
        <w:rPr>
          <w:b/>
          <w:bCs/>
        </w:rPr>
        <w:t>5 (cinco) minutos de duração</w:t>
      </w:r>
      <w:r w:rsidRPr="00C6789F">
        <w:t xml:space="preserve">, que servirão como base para a avaliação dos projetos conforme </w:t>
      </w:r>
      <w:r>
        <w:t xml:space="preserve">item </w:t>
      </w:r>
      <w:r w:rsidR="00CA48DD">
        <w:t xml:space="preserve">6.5 </w:t>
      </w:r>
      <w:r>
        <w:t xml:space="preserve">e Anexo </w:t>
      </w:r>
      <w:r w:rsidR="00CA48DD">
        <w:t>VIII</w:t>
      </w:r>
      <w:r>
        <w:t xml:space="preserve"> d</w:t>
      </w:r>
      <w:r w:rsidR="00CA48DD">
        <w:t xml:space="preserve">a chamada pública. </w:t>
      </w:r>
    </w:p>
    <w:p w14:paraId="267BAEAF" w14:textId="77777777" w:rsidR="00B769B5" w:rsidRDefault="00B769B5" w:rsidP="00B769B5">
      <w:pPr>
        <w:jc w:val="both"/>
      </w:pPr>
    </w:p>
    <w:p w14:paraId="71E934E1" w14:textId="6AEC727B" w:rsidR="00B769B5" w:rsidRDefault="00B769B5" w:rsidP="00B769B5">
      <w:pPr>
        <w:jc w:val="both"/>
      </w:pPr>
      <w:r>
        <w:t>Dessa forma, é fundamental que tais materiais, no seu conjunto, contenham os elementos que permitam a análise detalhada dos critérios estabelecidos</w:t>
      </w:r>
      <w:r w:rsidR="00CA48DD">
        <w:t xml:space="preserve">. </w:t>
      </w:r>
      <w:r>
        <w:t xml:space="preserve">Ao passo em que o </w:t>
      </w:r>
      <w:r w:rsidR="00CA48DD">
        <w:t>a</w:t>
      </w:r>
      <w:r>
        <w:t xml:space="preserve">rgumento deve destacar os elementos narrativos do projeto, o </w:t>
      </w:r>
      <w:r w:rsidR="00CA48DD">
        <w:t>v</w:t>
      </w:r>
      <w:r>
        <w:t>ídeo pode complementar e destacar os demais critérios avaliados.</w:t>
      </w:r>
    </w:p>
    <w:p w14:paraId="1A9E9C9E" w14:textId="77777777" w:rsidR="00B769B5" w:rsidRDefault="00B769B5" w:rsidP="00B769B5">
      <w:pPr>
        <w:jc w:val="both"/>
      </w:pPr>
    </w:p>
    <w:p w14:paraId="51EB1D0F" w14:textId="6E5693D0" w:rsidR="00B769B5" w:rsidRDefault="00B769B5" w:rsidP="00B769B5">
      <w:pPr>
        <w:jc w:val="both"/>
      </w:pPr>
      <w:r>
        <w:t>No caso de documentário</w:t>
      </w:r>
      <w:r w:rsidR="00AC7C80">
        <w:t>s</w:t>
      </w:r>
      <w:r>
        <w:t xml:space="preserve">, o </w:t>
      </w:r>
      <w:r w:rsidR="00CA48DD">
        <w:t>a</w:t>
      </w:r>
      <w:r>
        <w:t xml:space="preserve">rgumento pode ser elaborado na forma de uma Estrutura de Documentário, respeitando o limite de páginas estabelecido. </w:t>
      </w:r>
      <w:r w:rsidR="00AC7C80">
        <w:t xml:space="preserve">Para </w:t>
      </w:r>
      <w:r w:rsidR="00AC7C80" w:rsidRPr="002034AB">
        <w:rPr>
          <w:i/>
          <w:iCs/>
        </w:rPr>
        <w:t>reality shows</w:t>
      </w:r>
      <w:r w:rsidR="00AC7C80">
        <w:t xml:space="preserve"> e programas de variedades, é importante apresentar a estrutura essencial, o formato, as regras e dinâmicas propostas, e o tema central, quando existir. </w:t>
      </w:r>
      <w:r>
        <w:t>No caso de animações, podem ser enviadas até 5 (cinco) páginas adicionais de material gráfico.</w:t>
      </w:r>
      <w:r w:rsidR="002034AB">
        <w:t xml:space="preserve"> </w:t>
      </w:r>
    </w:p>
    <w:p w14:paraId="43C6A31D" w14:textId="77777777" w:rsidR="00B769B5" w:rsidRDefault="00B769B5" w:rsidP="00B769B5">
      <w:pPr>
        <w:jc w:val="both"/>
      </w:pPr>
    </w:p>
    <w:p w14:paraId="366C6122" w14:textId="77777777" w:rsidR="00B769B5" w:rsidRDefault="00B769B5" w:rsidP="00B769B5">
      <w:pPr>
        <w:jc w:val="both"/>
      </w:pPr>
      <w:r>
        <w:t xml:space="preserve">A critério dos proponentes, para além de destacar em fala e/ou texto os pontos a serem avaliados, o vídeo pode conter </w:t>
      </w:r>
      <w:r w:rsidRPr="005F2AD1">
        <w:rPr>
          <w:i/>
          <w:iCs/>
        </w:rPr>
        <w:t>teaser</w:t>
      </w:r>
      <w:r>
        <w:t>, material de referência ou outros recursos audiovisuais, desde que subscritos ao limite de 5 minutos de duração total.</w:t>
      </w:r>
    </w:p>
    <w:p w14:paraId="76D727C5" w14:textId="77777777" w:rsidR="00B769B5" w:rsidRDefault="00B769B5" w:rsidP="00B769B5">
      <w:pPr>
        <w:jc w:val="both"/>
      </w:pPr>
    </w:p>
    <w:p w14:paraId="371DA947" w14:textId="7A92B1BC" w:rsidR="00B769B5" w:rsidRPr="00C6789F" w:rsidRDefault="00B769B5" w:rsidP="00B769B5">
      <w:pPr>
        <w:jc w:val="both"/>
      </w:pPr>
      <w:r>
        <w:t xml:space="preserve">Sublinhe-se que qualquer material enviado para além dos limites de páginas do </w:t>
      </w:r>
      <w:r w:rsidR="00CA48DD">
        <w:t>a</w:t>
      </w:r>
      <w:r>
        <w:t>rgumento e de minutagem do vídeo não serão considerados na avaliação. Dessa forma, clareza, objetividade e capacidade de síntese são fatores importantes para permitir a devida avaliação do projeto.</w:t>
      </w:r>
    </w:p>
    <w:p w14:paraId="07F3D440" w14:textId="77777777" w:rsidR="00B769B5" w:rsidRDefault="00B769B5" w:rsidP="00B769B5">
      <w:pPr>
        <w:jc w:val="both"/>
      </w:pPr>
    </w:p>
    <w:p w14:paraId="30224B5B" w14:textId="77777777" w:rsidR="00B769B5" w:rsidRDefault="00B769B5" w:rsidP="00B769B5">
      <w:pPr>
        <w:jc w:val="both"/>
      </w:pPr>
      <w:r w:rsidRPr="00731FB5">
        <w:rPr>
          <w:u w:val="single"/>
        </w:rPr>
        <w:t xml:space="preserve">O vídeo deverá ser disponibilizado por meio de link para download, em formato MP4 com tamanho máximo de 300MB. </w:t>
      </w:r>
      <w:r>
        <w:t xml:space="preserve">O acesso ao link deve ser garantido durante toda a duração do processo seletivo. A impossibilidade de acesso aos documentos ou envio de documentos fora do padrão poderá impactar a nota da avaliação do projeto. </w:t>
      </w:r>
    </w:p>
    <w:p w14:paraId="2EB1AD10" w14:textId="77777777" w:rsidR="00B769B5" w:rsidRPr="00227CD8" w:rsidRDefault="00B769B5" w:rsidP="00B76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lastRenderedPageBreak/>
        <w:t>IDENTIFICAÇÃO DO PROJETO</w:t>
      </w:r>
    </w:p>
    <w:p w14:paraId="714911D5" w14:textId="77777777" w:rsidR="00B769B5" w:rsidRDefault="00B769B5" w:rsidP="00B769B5">
      <w:pPr>
        <w:spacing w:after="120"/>
        <w:jc w:val="center"/>
        <w:rPr>
          <w:rFonts w:cs="Arial"/>
          <w:b/>
          <w:bCs/>
        </w:rPr>
      </w:pPr>
    </w:p>
    <w:p w14:paraId="1B3DFC1C" w14:textId="77777777" w:rsidR="00B769B5" w:rsidRPr="00227CD8" w:rsidRDefault="00B769B5" w:rsidP="00B769B5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14:paraId="33FD8F05" w14:textId="77777777" w:rsidR="00B769B5" w:rsidRPr="00227CD8" w:rsidRDefault="00B769B5" w:rsidP="00B769B5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1648C48" w14:textId="77777777" w:rsidR="00B769B5" w:rsidRPr="00227CD8" w:rsidRDefault="00B769B5" w:rsidP="00B769B5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Número do protocolo de inscrição:</w:t>
      </w:r>
    </w:p>
    <w:p w14:paraId="29667B5A" w14:textId="77777777" w:rsidR="00B769B5" w:rsidRPr="00227CD8" w:rsidRDefault="00B769B5" w:rsidP="00B769B5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5B96F353" w14:textId="77777777" w:rsidR="00B769B5" w:rsidRPr="00227CD8" w:rsidRDefault="00B769B5" w:rsidP="00B769B5">
      <w:pPr>
        <w:spacing w:after="120"/>
        <w:ind w:firstLine="708"/>
        <w:jc w:val="both"/>
        <w:rPr>
          <w:rFonts w:cs="Arial"/>
          <w:u w:color="000000"/>
        </w:rPr>
      </w:pPr>
    </w:p>
    <w:p w14:paraId="4901A9DE" w14:textId="77777777" w:rsidR="00B769B5" w:rsidRPr="00227CD8" w:rsidRDefault="00B769B5" w:rsidP="00B76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MATERIAL DE AVALIAÇÃO</w:t>
      </w:r>
      <w:r w:rsidRPr="5FA61200">
        <w:rPr>
          <w:rFonts w:cs="Arial"/>
          <w:b/>
          <w:bCs/>
        </w:rPr>
        <w:t xml:space="preserve"> DO PROJETO</w:t>
      </w:r>
    </w:p>
    <w:p w14:paraId="5FDE8702" w14:textId="77777777" w:rsidR="00B769B5" w:rsidRDefault="00B769B5" w:rsidP="00B769B5">
      <w:pPr>
        <w:spacing w:after="120"/>
        <w:jc w:val="center"/>
        <w:rPr>
          <w:rFonts w:cs="Arial"/>
          <w:b/>
          <w:bCs/>
        </w:rPr>
      </w:pPr>
    </w:p>
    <w:p w14:paraId="76EE3E00" w14:textId="77777777" w:rsidR="00B769B5" w:rsidRDefault="00B769B5" w:rsidP="00B769B5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Link para o vídeo de apresentação do projeto</w:t>
      </w:r>
    </w:p>
    <w:p w14:paraId="2CCD83E2" w14:textId="0A717B77" w:rsidR="00B769B5" w:rsidRPr="00E75A59" w:rsidRDefault="00B769B5" w:rsidP="00B769B5">
      <w:pPr>
        <w:spacing w:after="120" w:line="259" w:lineRule="auto"/>
        <w:ind w:left="702"/>
        <w:rPr>
          <w:rFonts w:cs="Calibri"/>
          <w:color w:val="000000" w:themeColor="text1"/>
          <w:sz w:val="20"/>
          <w:szCs w:val="20"/>
        </w:rPr>
      </w:pPr>
      <w:r w:rsidRPr="00E75A59">
        <w:rPr>
          <w:rFonts w:cs="Calibri"/>
          <w:color w:val="000000" w:themeColor="text1"/>
          <w:sz w:val="20"/>
          <w:szCs w:val="20"/>
        </w:rPr>
        <w:t>(</w:t>
      </w:r>
      <w:r>
        <w:rPr>
          <w:rFonts w:cs="Calibri"/>
          <w:color w:val="000000" w:themeColor="text1"/>
          <w:sz w:val="20"/>
          <w:szCs w:val="20"/>
        </w:rPr>
        <w:t>O vídeo deve ter no máximo de 5 minutos de duração e 300Mb de tamanho de arquivo</w:t>
      </w:r>
      <w:r w:rsidR="00AC7C80">
        <w:rPr>
          <w:rFonts w:cs="Calibri"/>
          <w:color w:val="000000" w:themeColor="text1"/>
          <w:sz w:val="20"/>
          <w:szCs w:val="20"/>
        </w:rPr>
        <w:t>.</w:t>
      </w:r>
      <w:r w:rsidRPr="00E75A59">
        <w:rPr>
          <w:rFonts w:cs="Calibri"/>
          <w:color w:val="000000" w:themeColor="text1"/>
          <w:sz w:val="20"/>
          <w:szCs w:val="20"/>
        </w:rPr>
        <w:t>)</w:t>
      </w:r>
    </w:p>
    <w:p w14:paraId="63492E92" w14:textId="77777777" w:rsidR="00B769B5" w:rsidRPr="00E75A59" w:rsidRDefault="00B769B5" w:rsidP="00B769B5">
      <w:pPr>
        <w:spacing w:after="120"/>
        <w:ind w:left="702"/>
        <w:rPr>
          <w:rFonts w:cs="Arial"/>
          <w:u w:color="000000"/>
        </w:rPr>
      </w:pPr>
      <w:r w:rsidRPr="00E75A59">
        <w:rPr>
          <w:rFonts w:cs="Arial"/>
          <w:u w:color="000000"/>
        </w:rPr>
        <w:t>[</w:t>
      </w:r>
      <w:r w:rsidRPr="00E75A59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75A59">
        <w:rPr>
          <w:rFonts w:cs="Arial"/>
          <w:u w:color="000000"/>
        </w:rPr>
        <w:instrText xml:space="preserve"> FORMTEXT </w:instrText>
      </w:r>
      <w:r w:rsidRPr="00E75A59">
        <w:rPr>
          <w:rFonts w:cs="Arial"/>
          <w:u w:color="000000"/>
        </w:rPr>
      </w:r>
      <w:r w:rsidRPr="00E75A59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E75A59">
        <w:rPr>
          <w:u w:color="000000"/>
        </w:rPr>
        <w:fldChar w:fldCharType="end"/>
      </w:r>
      <w:r w:rsidRPr="00E75A59">
        <w:rPr>
          <w:rFonts w:cs="Arial"/>
          <w:u w:color="000000"/>
        </w:rPr>
        <w:t>]</w:t>
      </w:r>
    </w:p>
    <w:p w14:paraId="098C7D18" w14:textId="77777777" w:rsidR="00B769B5" w:rsidRDefault="00B769B5" w:rsidP="00B769B5">
      <w:pPr>
        <w:spacing w:after="120" w:line="259" w:lineRule="auto"/>
        <w:jc w:val="both"/>
        <w:rPr>
          <w:rFonts w:cs="Arial"/>
          <w:u w:color="000000"/>
        </w:rPr>
      </w:pPr>
    </w:p>
    <w:p w14:paraId="6DA7C454" w14:textId="6BA2C6E0" w:rsidR="00B769B5" w:rsidRDefault="00B769B5" w:rsidP="00B769B5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Calibri"/>
          <w:color w:val="000000" w:themeColor="text1"/>
        </w:rPr>
      </w:pPr>
      <w:r w:rsidRPr="209E2FBA">
        <w:rPr>
          <w:rFonts w:cs="Calibri"/>
          <w:color w:val="000000" w:themeColor="text1"/>
        </w:rPr>
        <w:t>Argumento</w:t>
      </w:r>
    </w:p>
    <w:p w14:paraId="5823B6B6" w14:textId="3E9A4319" w:rsidR="00B769B5" w:rsidRDefault="00B769B5" w:rsidP="00B769B5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209E2FBA">
        <w:rPr>
          <w:rFonts w:cs="Calibri"/>
          <w:color w:val="000000" w:themeColor="text1"/>
          <w:sz w:val="20"/>
          <w:szCs w:val="20"/>
        </w:rPr>
        <w:t>(</w:t>
      </w:r>
      <w:r>
        <w:rPr>
          <w:rFonts w:cs="Calibri"/>
          <w:color w:val="000000" w:themeColor="text1"/>
          <w:sz w:val="20"/>
          <w:szCs w:val="20"/>
        </w:rPr>
        <w:t>O argumento deve ter no</w:t>
      </w:r>
      <w:r w:rsidRPr="209E2FBA">
        <w:rPr>
          <w:rFonts w:cs="Calibri"/>
          <w:color w:val="000000" w:themeColor="text1"/>
          <w:sz w:val="20"/>
          <w:szCs w:val="20"/>
        </w:rPr>
        <w:t xml:space="preserve"> </w:t>
      </w:r>
      <w:r>
        <w:rPr>
          <w:rFonts w:cs="Calibri"/>
          <w:color w:val="000000" w:themeColor="text1"/>
          <w:sz w:val="20"/>
          <w:szCs w:val="20"/>
        </w:rPr>
        <w:t>máximo 15 páginas</w:t>
      </w:r>
      <w:r w:rsidR="00AC7C80">
        <w:rPr>
          <w:rFonts w:cs="Calibri"/>
          <w:color w:val="000000" w:themeColor="text1"/>
          <w:sz w:val="20"/>
          <w:szCs w:val="20"/>
        </w:rPr>
        <w:t>.</w:t>
      </w:r>
      <w:r w:rsidRPr="209E2FBA">
        <w:rPr>
          <w:rFonts w:cs="Calibri"/>
          <w:color w:val="000000" w:themeColor="text1"/>
          <w:sz w:val="20"/>
          <w:szCs w:val="20"/>
        </w:rPr>
        <w:t>)</w:t>
      </w:r>
    </w:p>
    <w:p w14:paraId="6D25490B" w14:textId="77777777" w:rsidR="00B769B5" w:rsidRDefault="00B769B5" w:rsidP="00B769B5">
      <w:pPr>
        <w:spacing w:after="120"/>
        <w:ind w:left="702"/>
        <w:jc w:val="both"/>
        <w:rPr>
          <w:rFonts w:cs="Arial"/>
        </w:rPr>
      </w:pPr>
      <w:r w:rsidRPr="209E2FBA">
        <w:rPr>
          <w:rFonts w:cs="Arial"/>
        </w:rPr>
        <w:t>[</w:t>
      </w:r>
      <w:r>
        <w:rPr>
          <w:rFonts w:cs="Arial"/>
        </w:rPr>
        <w:fldChar w:fldCharType="begin"/>
      </w:r>
      <w:r w:rsidRPr="209E2FBA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209E2FBA">
        <w:rPr>
          <w:rFonts w:cs="Arial"/>
        </w:rPr>
        <w:t>]</w:t>
      </w:r>
    </w:p>
    <w:p w14:paraId="4A701E89" w14:textId="77777777" w:rsidR="00B769B5" w:rsidRDefault="00B769B5" w:rsidP="00B769B5">
      <w:pPr>
        <w:spacing w:after="120"/>
        <w:jc w:val="both"/>
        <w:rPr>
          <w:rFonts w:cs="Calibri"/>
          <w:color w:val="000000" w:themeColor="text1"/>
        </w:rPr>
      </w:pPr>
    </w:p>
    <w:p w14:paraId="508A7BE6" w14:textId="77777777" w:rsidR="00B769B5" w:rsidRDefault="00B769B5"/>
    <w:sectPr w:rsidR="00B769B5" w:rsidSect="00B769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311D" w14:textId="77777777" w:rsidR="004360B1" w:rsidRDefault="004360B1">
      <w:pPr>
        <w:spacing w:after="0" w:line="240" w:lineRule="auto"/>
      </w:pPr>
      <w:r>
        <w:separator/>
      </w:r>
    </w:p>
  </w:endnote>
  <w:endnote w:type="continuationSeparator" w:id="0">
    <w:p w14:paraId="26880B39" w14:textId="77777777" w:rsidR="004360B1" w:rsidRDefault="0043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5C02" w14:textId="77777777" w:rsidR="00927894" w:rsidRDefault="009278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7973626"/>
      <w:docPartObj>
        <w:docPartGallery w:val="Page Numbers (Bottom of Page)"/>
        <w:docPartUnique/>
      </w:docPartObj>
    </w:sdtPr>
    <w:sdtContent>
      <w:p w14:paraId="03D6078E" w14:textId="77777777" w:rsidR="00927894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C93C6" w14:textId="77777777" w:rsidR="00927894" w:rsidRDefault="009278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264A" w14:textId="77777777" w:rsidR="00927894" w:rsidRDefault="00927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FE207" w14:textId="77777777" w:rsidR="004360B1" w:rsidRDefault="004360B1">
      <w:pPr>
        <w:spacing w:after="0" w:line="240" w:lineRule="auto"/>
      </w:pPr>
      <w:r>
        <w:separator/>
      </w:r>
    </w:p>
  </w:footnote>
  <w:footnote w:type="continuationSeparator" w:id="0">
    <w:p w14:paraId="13F8FD99" w14:textId="77777777" w:rsidR="004360B1" w:rsidRDefault="0043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4B34" w14:textId="77777777" w:rsidR="00927894" w:rsidRDefault="009278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CD1D" w14:textId="77777777" w:rsidR="00927894" w:rsidRDefault="00000000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75FE7C12" wp14:editId="3EEAB9A6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38B60" w14:textId="77777777" w:rsidR="00927894" w:rsidRDefault="0092789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516E" w14:textId="77777777" w:rsidR="00927894" w:rsidRDefault="009278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33872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B5"/>
    <w:rsid w:val="000A366A"/>
    <w:rsid w:val="001F679A"/>
    <w:rsid w:val="002034AB"/>
    <w:rsid w:val="00296082"/>
    <w:rsid w:val="002A7C4C"/>
    <w:rsid w:val="004360B1"/>
    <w:rsid w:val="00472FE7"/>
    <w:rsid w:val="005E6B85"/>
    <w:rsid w:val="007C101D"/>
    <w:rsid w:val="007C3DC9"/>
    <w:rsid w:val="007D25BF"/>
    <w:rsid w:val="00844A72"/>
    <w:rsid w:val="008561EE"/>
    <w:rsid w:val="00927894"/>
    <w:rsid w:val="00952DD5"/>
    <w:rsid w:val="00AC7C80"/>
    <w:rsid w:val="00B769B5"/>
    <w:rsid w:val="00CA48DD"/>
    <w:rsid w:val="00E32420"/>
    <w:rsid w:val="5E7D0D02"/>
    <w:rsid w:val="62A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289B"/>
  <w15:chartTrackingRefBased/>
  <w15:docId w15:val="{72C4EAD4-B3BA-4A9E-AB1A-CA60D66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B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6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6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6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6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6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6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6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6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6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69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69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69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69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69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6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6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6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6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69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69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69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6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69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69B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69B5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B769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69B5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B769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orpo">
    <w:name w:val="Corpo"/>
    <w:rsid w:val="00B76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8342-DEE2-4C4C-BAEC-D8E87DDE2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4B80E-FCF9-4E17-9E4C-0DFD648ADC9C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C56FDCF3-5BDB-4B60-B6E3-FC48A689B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F58DD-5122-415A-9CA7-A556A68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Luna Peixoto</dc:creator>
  <cp:keywords/>
  <dc:description/>
  <cp:lastModifiedBy>Alexandre Gianni Silva</cp:lastModifiedBy>
  <cp:revision>4</cp:revision>
  <dcterms:created xsi:type="dcterms:W3CDTF">2024-11-12T12:13:00Z</dcterms:created>
  <dcterms:modified xsi:type="dcterms:W3CDTF">2024-11-12T18:11:00Z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